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CBDD7" w14:textId="77777777"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 wp14:anchorId="45FD2BCA" wp14:editId="1C85B263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ABE13B" w14:textId="77777777"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Municipal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Real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Estate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s.r.o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.      </w:t>
      </w:r>
    </w:p>
    <w:p w14:paraId="02EC85A7" w14:textId="77777777"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14:paraId="46D01CC0" w14:textId="77777777"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14:paraId="38EBDDBA" w14:textId="77777777"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14:paraId="4BA5E93C" w14:textId="77777777"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14:paraId="36F17345" w14:textId="77777777"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14:paraId="67DFFB0D" w14:textId="405EBF1F"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C63221">
        <w:rPr>
          <w:rFonts w:ascii="Arial Narrow" w:hAnsi="Arial Narrow"/>
          <w:b/>
          <w:sz w:val="20"/>
          <w:szCs w:val="20"/>
        </w:rPr>
        <w:t>Areálový rozvod elektriny v parku voľného času v Dunajskej Strede</w:t>
      </w:r>
    </w:p>
    <w:p w14:paraId="16AF0B86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14:paraId="5459D970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14:paraId="15F77BA7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14:paraId="524F609A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14:paraId="4A39D0DB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E-mail kont. osoby: ...................................................... </w:t>
      </w:r>
    </w:p>
    <w:p w14:paraId="270E4464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osoby:</w:t>
      </w:r>
      <w:r w:rsidRPr="006E36AE">
        <w:rPr>
          <w:rFonts w:ascii="Arial Narrow" w:hAnsi="Arial Narrow"/>
          <w:sz w:val="20"/>
          <w:szCs w:val="20"/>
          <w:lang w:eastAsia="en-US"/>
        </w:rPr>
        <w:tab/>
        <w:t>....................................................</w:t>
      </w:r>
    </w:p>
    <w:p w14:paraId="69627A35" w14:textId="77777777"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0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559"/>
        <w:gridCol w:w="1560"/>
        <w:gridCol w:w="1683"/>
      </w:tblGrid>
      <w:tr w:rsidR="002658DE" w:rsidRPr="006E36AE" w14:paraId="3BBEC1DE" w14:textId="77777777" w:rsidTr="002658DE">
        <w:tc>
          <w:tcPr>
            <w:tcW w:w="993" w:type="dxa"/>
            <w:vAlign w:val="center"/>
          </w:tcPr>
          <w:p w14:paraId="01F720D8" w14:textId="77777777" w:rsidR="002658DE" w:rsidRPr="006E36AE" w:rsidRDefault="002658DE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14:paraId="00B3ACEE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6508E0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14:paraId="67125875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14:paraId="45D86D99" w14:textId="77777777" w:rsidR="002658D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14:paraId="1AF17268" w14:textId="77777777" w:rsidR="002658DE" w:rsidRPr="006E36A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2658DE" w:rsidRPr="006E36AE" w14:paraId="46EE3B95" w14:textId="77777777" w:rsidTr="002658DE">
        <w:tc>
          <w:tcPr>
            <w:tcW w:w="993" w:type="dxa"/>
            <w:shd w:val="clear" w:color="auto" w:fill="auto"/>
          </w:tcPr>
          <w:p w14:paraId="2020436F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10C7AE60" w14:textId="5273F2E0" w:rsidR="002658DE" w:rsidRPr="006E36AE" w:rsidRDefault="00C63221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Areálový rozvod elektriny v parku voľného času v Dunajskej Strede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774D57D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D3087CF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9D6F7D2" w14:textId="77777777" w:rsidR="002658DE" w:rsidRPr="006E36AE" w:rsidRDefault="002658DE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658DE" w:rsidRPr="006E36AE" w14:paraId="405A15C2" w14:textId="77777777" w:rsidTr="002658DE">
        <w:tc>
          <w:tcPr>
            <w:tcW w:w="993" w:type="dxa"/>
            <w:shd w:val="clear" w:color="auto" w:fill="auto"/>
          </w:tcPr>
          <w:p w14:paraId="3C70AC8E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49988CDE" w14:textId="77777777" w:rsidR="002658DE" w:rsidRPr="006E36AE" w:rsidRDefault="002658DE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51B39E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89C324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00FFC97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14:paraId="5B017DCE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14:paraId="634428DE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14:paraId="48E0AF1B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14:paraId="54F12B5C" w14:textId="77777777" w:rsidTr="00CB478F">
        <w:tc>
          <w:tcPr>
            <w:tcW w:w="4285" w:type="dxa"/>
            <w:vAlign w:val="center"/>
          </w:tcPr>
          <w:p w14:paraId="6EAA6C35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14:paraId="1B061F72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319452F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B7FF0F8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64C2C37" w14:textId="77777777"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234916D2" w14:textId="77777777"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1936D0" wp14:editId="7258A1E6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7FAAD" w14:textId="77777777"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936D0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14:paraId="4D47FAAD" w14:textId="77777777"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848DF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5804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4D1D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58DE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0456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189"/>
    <w:rsid w:val="00875716"/>
    <w:rsid w:val="008762A1"/>
    <w:rsid w:val="0089112D"/>
    <w:rsid w:val="0089568F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20BF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3221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845A2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1113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54</cp:revision>
  <cp:lastPrinted>2018-02-13T14:28:00Z</cp:lastPrinted>
  <dcterms:created xsi:type="dcterms:W3CDTF">2016-08-04T14:50:00Z</dcterms:created>
  <dcterms:modified xsi:type="dcterms:W3CDTF">2021-07-12T08:54:00Z</dcterms:modified>
</cp:coreProperties>
</file>